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贵州经贸职业技术学院基础教学部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外聘教师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报名表</w:t>
      </w:r>
    </w:p>
    <w:tbl>
      <w:tblPr>
        <w:tblStyle w:val="3"/>
        <w:tblW w:w="8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1205"/>
        <w:gridCol w:w="1232"/>
        <w:gridCol w:w="1013"/>
        <w:gridCol w:w="1248"/>
        <w:gridCol w:w="1257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姓名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性别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籍贯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出生年月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民族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政治面貌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婚姻状况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健康状况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是否应届毕业生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</w:p>
        </w:tc>
        <w:tc>
          <w:tcPr>
            <w:tcW w:w="17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学历</w:t>
            </w:r>
          </w:p>
        </w:tc>
        <w:tc>
          <w:tcPr>
            <w:tcW w:w="3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毕业院校及专业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号码</w:t>
            </w:r>
          </w:p>
        </w:tc>
        <w:tc>
          <w:tcPr>
            <w:tcW w:w="3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联系电话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left"/>
            </w:pPr>
            <w:r>
              <w:t>工作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或学习</w:t>
            </w:r>
            <w:r>
              <w:rPr>
                <w:rFonts w:hint="eastAsia"/>
                <w:lang w:eastAsia="zh-CN"/>
              </w:rPr>
              <w:t>）</w:t>
            </w:r>
            <w:r>
              <w:t>简历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left"/>
            </w:pPr>
            <w:r>
              <w:t>起止时间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left"/>
              <w:rPr>
                <w:rFonts w:hint="eastAsia" w:eastAsiaTheme="minorEastAsia"/>
                <w:lang w:eastAsia="zh-CN"/>
              </w:rPr>
            </w:pPr>
            <w:r>
              <w:t>所在单位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或学校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</w:pPr>
            <w:r>
              <w:t>工作部门及职务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或学习内容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2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  <w:tc>
          <w:tcPr>
            <w:tcW w:w="3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 w:firstLine="420"/>
              <w:jc w:val="both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GE1YmQ1YTMzMzQ0ZWIwMjIzZWM1YzM0NTY4NzUifQ=="/>
  </w:docVars>
  <w:rsids>
    <w:rsidRoot w:val="56355571"/>
    <w:rsid w:val="02216AED"/>
    <w:rsid w:val="219A3547"/>
    <w:rsid w:val="56355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9</TotalTime>
  <ScaleCrop>false</ScaleCrop>
  <LinksUpToDate>false</LinksUpToDate>
  <CharactersWithSpaces>116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2021-04-25T07:08:00Z</dcterms:created>
  <dc:creator>WPS_1609033458</dc:creator>
  <cp:lastModifiedBy>lynne</cp:lastModifiedBy>
  <dcterms:modified xsi:type="dcterms:W3CDTF">2022-07-07T12:41:34Z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B9C223E27B3D457FBA0050DC2CED7844</vt:lpwstr>
  </property>
</Properties>
</file>