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-177800</wp:posOffset>
                </wp:positionV>
                <wp:extent cx="1158875" cy="498475"/>
                <wp:effectExtent l="0" t="0" r="317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3300" y="542290"/>
                          <a:ext cx="115887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3pt;margin-top:-14pt;height:39.25pt;width:91.25pt;z-index:251659264;mso-width-relative:page;mso-height-relative:page;" fillcolor="#FFFFFF [3201]" filled="t" stroked="f" coordsize="21600,21600" o:gfxdata="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9/KbDUAAAACQEA&#10;AA8AAAAAAAAAAQAgAAAAIgAAAGRycy9kb3ducmV2LnhtbFBLAQIUABQAAAAIAIdO4kCkx/hDVwIA&#10;AJo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贵州经贸职业技术学院</w:t>
      </w:r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贵阳校区管理处(中专部)校园监控维修项目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清单及报价</w:t>
      </w:r>
    </w:p>
    <w:tbl>
      <w:tblPr>
        <w:tblStyle w:val="4"/>
        <w:tblpPr w:leftFromText="180" w:rightFromText="180" w:vertAnchor="text" w:horzAnchor="page" w:tblpX="1754" w:tblpY="696"/>
        <w:tblOverlap w:val="never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65"/>
        <w:gridCol w:w="2416"/>
        <w:gridCol w:w="537"/>
        <w:gridCol w:w="537"/>
        <w:gridCol w:w="1172"/>
        <w:gridCol w:w="1173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产品型号 参数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综合价（元）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单价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合价</w:t>
            </w:r>
          </w:p>
        </w:tc>
        <w:tc>
          <w:tcPr>
            <w:tcW w:w="11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校园监控设备检查及维修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线路整理及新铺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新铺线路含光纤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(4芯）800米，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超六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（大唐电信）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，交换机及其他耗材。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批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学生宿舍装修损坏监控网络线路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更换摄像头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海康400W高清全彩（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3T47EWDV3-L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)室外防水。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新增盲区摄像头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海康摄像头（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3T47EWDV3-L）5个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主机（海康DS-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7932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N-K)一台，硬盘(希捷8T/7200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个），32寸奥奇慢监视器1台，光纤，H3 S5G-PC 4口千兆交换机2台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FF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FF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实训酒店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楼2个，足球场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外围2个，教学楼左角落1个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其他材料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含电源适配器，小型交换机等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批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田径场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田径场内3个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海康工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业摄像头更换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监控存储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西数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10TB监控硬盘.7200RPM,256M,SATA（国行）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仿宋_GB2312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仿宋_GB2312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更换或者添加到现有硬盘录像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，保证每台设备视频录像达到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90天及以上。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网络摄像头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eastAsia="zh-CN"/>
              </w:rPr>
              <w:t>大华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400W高清全彩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>IPC-hfw4443f1 2.7-135.mm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网络摄像头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400W高清全彩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IPC-hfw4443f1 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安装在谈心谈话室，带录音功能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拾音器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hda200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录像机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1080P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盘位  NVR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4832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HDS2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硬盘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T监控专用       7200转专用硬盘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片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录像时间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90天及以上。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交换机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eastAsia="zh-CN"/>
              </w:rPr>
              <w:t>华为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24口POE         S1224千兆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网络线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6类国标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（大唐电信）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网络机柜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1米高*600*600标准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3"/>
                <w:tab w:val="center" w:pos="6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图腾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监示器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32寸高清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4K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配线架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辅助材料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线槽及线管，        摄像头支架等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联塑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人工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竣工图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学生宿舍装修损坏监控网络线路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——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本表由贵州经贸职业技术学院制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15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mU1MWY4YzExMWExNjIyOTc0NTkzYTRlOTA0MDQifQ=="/>
  </w:docVars>
  <w:rsids>
    <w:rsidRoot w:val="63C47E1A"/>
    <w:rsid w:val="31B25675"/>
    <w:rsid w:val="35992897"/>
    <w:rsid w:val="63C47E1A"/>
    <w:rsid w:val="6B8526B2"/>
    <w:rsid w:val="7B8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577</Characters>
  <Lines>0</Lines>
  <Paragraphs>0</Paragraphs>
  <TotalTime>1</TotalTime>
  <ScaleCrop>false</ScaleCrop>
  <LinksUpToDate>false</LinksUpToDate>
  <CharactersWithSpaces>641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2023-07-18T04:49:00Z</dcterms:created>
  <dc:creator>Administrator</dc:creator>
  <cp:lastModifiedBy>金</cp:lastModifiedBy>
  <dcterms:modified xsi:type="dcterms:W3CDTF">2023-07-24T05:41:26Z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9D4C44C178134E698866F3D319BDFB98_13</vt:lpwstr>
  </property>
</Properties>
</file>