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贵州经贸职业技术学院：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兹有我单位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/>
          <w:sz w:val="30"/>
          <w:szCs w:val="30"/>
        </w:rPr>
        <w:t>同志，身份证号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/>
          <w:sz w:val="30"/>
          <w:szCs w:val="30"/>
        </w:rPr>
        <w:t>，电话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/>
          <w:sz w:val="30"/>
          <w:szCs w:val="30"/>
        </w:rPr>
        <w:t>，前来您处参加招聘会及对接学生实习就业工作，特此证明！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敬礼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0" w:firstLineChars="18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</w:t>
      </w:r>
      <w:r>
        <w:rPr>
          <w:rFonts w:hint="eastAsia"/>
          <w:sz w:val="30"/>
          <w:szCs w:val="30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jA3ZjlhNzM5YWI4YTczZmIyOGFkMzM4NzdkMDAifQ=="/>
  </w:docVars>
  <w:rsids>
    <w:rsidRoot w:val="00000000"/>
    <w:rsid w:val="5CD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2023-06-02T08:11:15Z</dcterms:created>
  <dc:creator>Administrator</dc:creator>
  <cp:lastModifiedBy>*规№划★</cp:lastModifiedBy>
  <dcterms:modified xsi:type="dcterms:W3CDTF">2023-06-02T08:13:43Z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7868D03E48ED4AE98489418951CC3ED2_12</vt:lpwstr>
  </property>
</Properties>
</file>